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 Medium" w:cs="Oswald Medium" w:eastAsia="Oswald Medium" w:hAnsi="Oswald Medium"/>
          <w:color w:val="00b050"/>
          <w:sz w:val="40"/>
          <w:szCs w:val="40"/>
        </w:rPr>
      </w:pPr>
      <w:r w:rsidDel="00000000" w:rsidR="00000000" w:rsidRPr="00000000">
        <w:rPr>
          <w:rFonts w:ascii="Oswald Medium" w:cs="Oswald Medium" w:eastAsia="Oswald Medium" w:hAnsi="Oswald Medium"/>
          <w:color w:val="00b050"/>
          <w:sz w:val="40"/>
          <w:szCs w:val="40"/>
          <w:rtl w:val="0"/>
        </w:rPr>
        <w:t xml:space="preserve">Little Promises Twos Class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789354" cy="96202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9354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rFonts w:ascii="Oswald Medium" w:cs="Oswald Medium" w:eastAsia="Oswald Medium" w:hAnsi="Oswald Medium"/>
          <w:color w:val="00b050"/>
          <w:sz w:val="40"/>
          <w:szCs w:val="40"/>
          <w:rtl w:val="0"/>
        </w:rPr>
        <w:t xml:space="preserve">2023/2024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180975</wp:posOffset>
            </wp:positionV>
            <wp:extent cx="1041400" cy="1041400"/>
            <wp:effectExtent b="0" l="0" r="0" t="0"/>
            <wp:wrapNone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All Students: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(Parents must label with their child’s name)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Backpack (big enough to hold folder/papers &amp; change of clothes)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Reusable water bottle (*no sippy cups*)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204788</wp:posOffset>
            </wp:positionH>
            <wp:positionV relativeFrom="paragraph">
              <wp:posOffset>135018</wp:posOffset>
            </wp:positionV>
            <wp:extent cx="1054100" cy="1041843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4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Ziplock bag with change of clothes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Diapers and wipes (*if needed)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2 glue bottles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Fabric bandaids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1 pack of thin markers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-365124</wp:posOffset>
            </wp:positionH>
            <wp:positionV relativeFrom="paragraph">
              <wp:posOffset>238286</wp:posOffset>
            </wp:positionV>
            <wp:extent cx="962025" cy="88636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6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center"/>
        <w:rPr>
          <w:color w:val="0000ff"/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1 pack of dry erase markers</w:t>
      </w:r>
    </w:p>
    <w:p w:rsidR="00000000" w:rsidDel="00000000" w:rsidP="00000000" w:rsidRDefault="00000000" w:rsidRPr="00000000" w14:paraId="0000000E">
      <w:pPr>
        <w:jc w:val="center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Classroom Supply List OR $30 Supply Fee:</w:t>
      </w:r>
    </w:p>
    <w:p w:rsidR="00000000" w:rsidDel="00000000" w:rsidP="00000000" w:rsidRDefault="00000000" w:rsidRPr="00000000" w14:paraId="00000010">
      <w:pPr>
        <w:ind w:left="720" w:hanging="360"/>
        <w:jc w:val="center"/>
        <w:rPr>
          <w:b w:val="1"/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(Bring to Back-to-School Night)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center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2- packs of baby wipes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center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2- rolls of paper towels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center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package of papers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center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box of trash bags - kitchen size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center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box of tissues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center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pack of gallon ziplock bags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center"/>
        <w:rPr>
          <w:color w:val="ff9900"/>
          <w:sz w:val="24"/>
          <w:szCs w:val="24"/>
          <w:u w:val="none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1- container of disinfectant wipes</w:t>
      </w:r>
    </w:p>
    <w:p w:rsidR="00000000" w:rsidDel="00000000" w:rsidP="00000000" w:rsidRDefault="00000000" w:rsidRPr="00000000" w14:paraId="00000018">
      <w:pPr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Wish List Items: (Request that parents send in 2 items from below list)</w:t>
      </w:r>
    </w:p>
    <w:p w:rsidR="00000000" w:rsidDel="00000000" w:rsidP="00000000" w:rsidRDefault="00000000" w:rsidRPr="00000000" w14:paraId="0000001A">
      <w:pPr>
        <w:ind w:left="720" w:hanging="360"/>
        <w:rPr>
          <w:color w:val="00b050"/>
          <w:sz w:val="24"/>
          <w:szCs w:val="24"/>
        </w:rPr>
        <w:sectPr>
          <w:pgSz w:h="15840" w:w="12240" w:orient="portrait"/>
          <w:pgMar w:bottom="1440" w:top="1440" w:left="1440" w:right="1440" w:header="72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Magnet tape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Velcro Dots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1 Pack of highlighters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Thick popsicle sticks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Noodles (Penne and Spaghetti)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Glitter Pens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Mini Pom poms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Large Googly Eyes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Stamp ink pads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Tape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Cardstock (any color)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Jumbo alphabet stamps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1720850</wp:posOffset>
            </wp:positionH>
            <wp:positionV relativeFrom="paragraph">
              <wp:posOffset>157082</wp:posOffset>
            </wp:positionV>
            <wp:extent cx="1219727" cy="1219727"/>
            <wp:effectExtent b="0" l="0" r="0" t="0"/>
            <wp:wrapNone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727" cy="12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Cotton balls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Shaving Cream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Food Coloring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1955800</wp:posOffset>
            </wp:positionH>
            <wp:positionV relativeFrom="paragraph">
              <wp:posOffset>139700</wp:posOffset>
            </wp:positionV>
            <wp:extent cx="1092200" cy="1092200"/>
            <wp:effectExtent b="0" l="0" r="0" t="0"/>
            <wp:wrapNone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Feathers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color w:val="00b050"/>
          <w:sz w:val="24"/>
          <w:szCs w:val="24"/>
          <w:u w:val="none"/>
        </w:rPr>
        <w:sectPr>
          <w:type w:val="continuous"/>
          <w:pgSz w:h="15840" w:w="12240" w:orient="portrait"/>
          <w:pgMar w:bottom="1440" w:top="1440" w:left="1440" w:right="1440" w:header="0" w:foot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Baking soda</w:t>
      </w:r>
    </w:p>
    <w:p w:rsidR="00000000" w:rsidDel="00000000" w:rsidP="00000000" w:rsidRDefault="00000000" w:rsidRPr="00000000" w14:paraId="0000002C">
      <w:pPr>
        <w:jc w:val="left"/>
        <w:rPr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4521200</wp:posOffset>
            </wp:positionH>
            <wp:positionV relativeFrom="paragraph">
              <wp:posOffset>140697</wp:posOffset>
            </wp:positionV>
            <wp:extent cx="1000125" cy="899272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9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2240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Medium-regular.ttf"/><Relationship Id="rId2" Type="http://schemas.openxmlformats.org/officeDocument/2006/relationships/font" Target="fonts/Oswal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